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Forestry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4,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The Department of Ecosystem Science and Management, </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Penn State University </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 </w:t>
      </w:r>
    </w:p>
    <w:p w:rsidR="00000000" w:rsidDel="00000000" w:rsidP="00000000" w:rsidRDefault="00000000" w:rsidRPr="00000000" w14:paraId="00000006">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tyjcwt" w:id="5"/>
      <w:bookmarkEnd w:id="5"/>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8">
      <w:pPr>
        <w:widowControl w:val="0"/>
        <w:pBdr>
          <w:top w:color="000000" w:space="0" w:sz="0" w:val="none"/>
          <w:bottom w:color="000000" w:space="0" w:sz="0" w:val="none"/>
          <w:right w:color="000000" w:space="0" w:sz="0" w:val="none"/>
          <w:between w:color="000000" w:space="0" w:sz="0" w:val="none"/>
        </w:pBdr>
        <w:shd w:fill="ffffff" w:val="clear"/>
        <w:spacing w:after="580" w:before="200"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In this lesson, students will understand that people rely on trees for both products and pleasures. They will also observe that each individual views wants and needs differently.</w:t>
      </w:r>
      <w:r w:rsidDel="00000000" w:rsidR="00000000" w:rsidRPr="00000000">
        <w:rPr>
          <w:rtl w:val="0"/>
        </w:rPr>
      </w:r>
    </w:p>
    <w:p w:rsidR="00000000" w:rsidDel="00000000" w:rsidP="00000000" w:rsidRDefault="00000000" w:rsidRPr="00000000" w14:paraId="0000000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E.4.9c.3 Construct scientific arguments from evidence to support claims that human activities, such as conservation efforts or pollution, affect the land,oceans,and atmosphere of Earth. </w:t>
      </w:r>
      <w:r w:rsidDel="00000000" w:rsidR="00000000" w:rsidRPr="00000000">
        <w:rPr>
          <w:rtl w:val="0"/>
        </w:rPr>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ELA-W.4.9 Draw evidence from literary or informational text to support analysis, reflection, and research.</w:t>
      </w:r>
      <w:r w:rsidDel="00000000" w:rsidR="00000000" w:rsidRPr="00000000">
        <w:rPr>
          <w:rtl w:val="0"/>
        </w:rPr>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T1.305 a Describe similarities and differences between managed and natural systems (e.g. wild forests and tree population; natural lake/ocean and fish farm). </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distinguish between wants and needs and recognize individual differences</w:t>
      </w:r>
    </w:p>
    <w:p w:rsidR="00000000" w:rsidDel="00000000" w:rsidP="00000000" w:rsidRDefault="00000000" w:rsidRPr="00000000" w14:paraId="00000011">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list objects that we either make from trees or that are produced by trees</w:t>
      </w:r>
    </w:p>
    <w:p w:rsidR="00000000" w:rsidDel="00000000" w:rsidP="00000000" w:rsidRDefault="00000000" w:rsidRPr="00000000" w14:paraId="00000012">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locate and identify pictures of products that are tree related in magazines</w:t>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4">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The Giving Tree by</w:t>
      </w:r>
      <w:r w:rsidDel="00000000" w:rsidR="00000000" w:rsidRPr="00000000">
        <w:rPr>
          <w:rFonts w:ascii="Times New Roman" w:cs="Times New Roman" w:eastAsia="Times New Roman" w:hAnsi="Times New Roman"/>
          <w:sz w:val="24"/>
          <w:szCs w:val="24"/>
          <w:rtl w:val="0"/>
        </w:rPr>
        <w:t xml:space="preserve"> Shel Silverstein</w:t>
      </w:r>
      <w:r w:rsidDel="00000000" w:rsidR="00000000" w:rsidRPr="00000000">
        <w:rPr>
          <w:rtl w:val="0"/>
        </w:rPr>
      </w:r>
    </w:p>
    <w:p w:rsidR="00000000" w:rsidDel="00000000" w:rsidP="00000000" w:rsidRDefault="00000000" w:rsidRPr="00000000" w14:paraId="00000015">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large number of old magazines, at least one or two per student</w:t>
      </w:r>
      <w:r w:rsidDel="00000000" w:rsidR="00000000" w:rsidRPr="00000000">
        <w:rPr>
          <w:rtl w:val="0"/>
        </w:rPr>
      </w:r>
    </w:p>
    <w:p w:rsidR="00000000" w:rsidDel="00000000" w:rsidP="00000000" w:rsidRDefault="00000000" w:rsidRPr="00000000" w14:paraId="00000016">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Scissors (1 for each student)</w:t>
      </w:r>
      <w:r w:rsidDel="00000000" w:rsidR="00000000" w:rsidRPr="00000000">
        <w:rPr>
          <w:rtl w:val="0"/>
        </w:rPr>
      </w:r>
    </w:p>
    <w:p w:rsidR="00000000" w:rsidDel="00000000" w:rsidP="00000000" w:rsidRDefault="00000000" w:rsidRPr="00000000" w14:paraId="00000017">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Glue (1 stick per student)</w:t>
      </w:r>
      <w:r w:rsidDel="00000000" w:rsidR="00000000" w:rsidRPr="00000000">
        <w:rPr>
          <w:rtl w:val="0"/>
        </w:rPr>
      </w:r>
    </w:p>
    <w:p w:rsidR="00000000" w:rsidDel="00000000" w:rsidP="00000000" w:rsidRDefault="00000000" w:rsidRPr="00000000" w14:paraId="00000018">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Tape (1 roll per 2 students)</w:t>
      </w:r>
      <w:r w:rsidDel="00000000" w:rsidR="00000000" w:rsidRPr="00000000">
        <w:rPr>
          <w:rtl w:val="0"/>
        </w:rPr>
      </w:r>
    </w:p>
    <w:p w:rsidR="00000000" w:rsidDel="00000000" w:rsidP="00000000" w:rsidRDefault="00000000" w:rsidRPr="00000000" w14:paraId="00000019">
      <w:pPr>
        <w:numPr>
          <w:ilvl w:val="0"/>
          <w:numId w:val="5"/>
        </w:numPr>
        <w:pBdr>
          <w:top w:color="000000" w:space="0" w:sz="0" w:val="none"/>
          <w:bottom w:color="000000" w:space="0" w:sz="0" w:val="none"/>
          <w:right w:color="000000" w:space="0" w:sz="0" w:val="none"/>
          <w:between w:color="000000" w:space="0" w:sz="0" w:val="none"/>
        </w:pBdr>
        <w:shd w:fill="ffffff" w:val="clear"/>
        <w:spacing w:after="58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Class poster or bulletin board titled "Things We Get from Trees" and divided into two sections, "wants" and "needs"</w:t>
      </w:r>
      <w:r w:rsidDel="00000000" w:rsidR="00000000" w:rsidRPr="00000000">
        <w:rPr>
          <w:rtl w:val="0"/>
        </w:rPr>
      </w:r>
    </w:p>
    <w:p w:rsidR="00000000" w:rsidDel="00000000" w:rsidP="00000000" w:rsidRDefault="00000000" w:rsidRPr="00000000" w14:paraId="0000001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B">
      <w:pPr>
        <w:widowControl w:val="0"/>
        <w:numPr>
          <w:ilvl w:val="0"/>
          <w:numId w:val="3"/>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out supplies for easy access for students. </w:t>
      </w:r>
    </w:p>
    <w:p w:rsidR="00000000" w:rsidDel="00000000" w:rsidP="00000000" w:rsidRDefault="00000000" w:rsidRPr="00000000" w14:paraId="0000001C">
      <w:pPr>
        <w:widowControl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a class poster or bulletin board titled "Things We Get from Trees" and divided into two sections, "wants" and "needs".</w:t>
      </w:r>
    </w:p>
    <w:p w:rsidR="00000000" w:rsidDel="00000000" w:rsidP="00000000" w:rsidRDefault="00000000" w:rsidRPr="00000000" w14:paraId="0000001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E">
      <w:pPr>
        <w:widowControl w:val="0"/>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2f2f2f"/>
          <w:sz w:val="24"/>
          <w:szCs w:val="24"/>
          <w:highlight w:val="white"/>
        </w:rPr>
      </w:pPr>
      <w:r w:rsidDel="00000000" w:rsidR="00000000" w:rsidRPr="00000000">
        <w:rPr>
          <w:rFonts w:ascii="Times New Roman" w:cs="Times New Roman" w:eastAsia="Times New Roman" w:hAnsi="Times New Roman"/>
          <w:b w:val="1"/>
          <w:color w:val="2f2f2f"/>
          <w:sz w:val="24"/>
          <w:szCs w:val="24"/>
          <w:highlight w:val="white"/>
          <w:rtl w:val="0"/>
        </w:rPr>
        <w:t xml:space="preserve">Consumerism</w:t>
      </w:r>
      <w:r w:rsidDel="00000000" w:rsidR="00000000" w:rsidRPr="00000000">
        <w:rPr>
          <w:rFonts w:ascii="Times New Roman" w:cs="Times New Roman" w:eastAsia="Times New Roman" w:hAnsi="Times New Roman"/>
          <w:color w:val="2f2f2f"/>
          <w:sz w:val="24"/>
          <w:szCs w:val="24"/>
          <w:highlight w:val="white"/>
          <w:rtl w:val="0"/>
        </w:rPr>
        <w:t xml:space="preserve">: </w:t>
      </w:r>
      <w:r w:rsidDel="00000000" w:rsidR="00000000" w:rsidRPr="00000000">
        <w:rPr>
          <w:rFonts w:ascii="Times New Roman" w:cs="Times New Roman" w:eastAsia="Times New Roman" w:hAnsi="Times New Roman"/>
          <w:color w:val="303336"/>
          <w:sz w:val="24"/>
          <w:szCs w:val="24"/>
          <w:highlight w:val="white"/>
          <w:rtl w:val="0"/>
        </w:rPr>
        <w:t xml:space="preserve">the theory that an increasing </w:t>
      </w:r>
      <w:hyperlink r:id="rId7">
        <w:r w:rsidDel="00000000" w:rsidR="00000000" w:rsidRPr="00000000">
          <w:rPr>
            <w:rFonts w:ascii="Times New Roman" w:cs="Times New Roman" w:eastAsia="Times New Roman" w:hAnsi="Times New Roman"/>
            <w:color w:val="265667"/>
            <w:sz w:val="24"/>
            <w:szCs w:val="24"/>
            <w:highlight w:val="white"/>
            <w:rtl w:val="0"/>
          </w:rPr>
          <w:t xml:space="preserve">consumption</w:t>
        </w:r>
      </w:hyperlink>
      <w:r w:rsidDel="00000000" w:rsidR="00000000" w:rsidRPr="00000000">
        <w:rPr>
          <w:rFonts w:ascii="Times New Roman" w:cs="Times New Roman" w:eastAsia="Times New Roman" w:hAnsi="Times New Roman"/>
          <w:color w:val="303336"/>
          <w:sz w:val="24"/>
          <w:szCs w:val="24"/>
          <w:highlight w:val="white"/>
          <w:rtl w:val="0"/>
        </w:rPr>
        <w:t xml:space="preserve"> of goods is economically desirable</w:t>
      </w:r>
      <w:r w:rsidDel="00000000" w:rsidR="00000000" w:rsidRPr="00000000">
        <w:rPr>
          <w:rtl w:val="0"/>
        </w:rPr>
      </w:r>
    </w:p>
    <w:p w:rsidR="00000000" w:rsidDel="00000000" w:rsidP="00000000" w:rsidRDefault="00000000" w:rsidRPr="00000000" w14:paraId="0000001F">
      <w:pPr>
        <w:widowControl w:val="0"/>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2f2f2f"/>
          <w:sz w:val="24"/>
          <w:szCs w:val="24"/>
          <w:highlight w:val="white"/>
        </w:rPr>
      </w:pPr>
      <w:r w:rsidDel="00000000" w:rsidR="00000000" w:rsidRPr="00000000">
        <w:rPr>
          <w:rFonts w:ascii="Times New Roman" w:cs="Times New Roman" w:eastAsia="Times New Roman" w:hAnsi="Times New Roman"/>
          <w:b w:val="1"/>
          <w:color w:val="2f2f2f"/>
          <w:sz w:val="24"/>
          <w:szCs w:val="24"/>
          <w:highlight w:val="white"/>
          <w:rtl w:val="0"/>
        </w:rPr>
        <w:t xml:space="preserve">Wants</w:t>
      </w:r>
      <w:r w:rsidDel="00000000" w:rsidR="00000000" w:rsidRPr="00000000">
        <w:rPr>
          <w:rFonts w:ascii="Times New Roman" w:cs="Times New Roman" w:eastAsia="Times New Roman" w:hAnsi="Times New Roman"/>
          <w:color w:val="2f2f2f"/>
          <w:sz w:val="24"/>
          <w:szCs w:val="24"/>
          <w:highlight w:val="white"/>
          <w:rtl w:val="0"/>
        </w:rPr>
        <w:t xml:space="preserve">: </w:t>
      </w:r>
      <w:r w:rsidDel="00000000" w:rsidR="00000000" w:rsidRPr="00000000">
        <w:rPr>
          <w:rFonts w:ascii="Times New Roman" w:cs="Times New Roman" w:eastAsia="Times New Roman" w:hAnsi="Times New Roman"/>
          <w:color w:val="222222"/>
          <w:sz w:val="24"/>
          <w:szCs w:val="24"/>
          <w:highlight w:val="white"/>
          <w:rtl w:val="0"/>
        </w:rPr>
        <w:t xml:space="preserve">is something that people desire to have, that they may, or may not, be able to obtain.</w:t>
      </w:r>
      <w:r w:rsidDel="00000000" w:rsidR="00000000" w:rsidRPr="00000000">
        <w:rPr>
          <w:rtl w:val="0"/>
        </w:rPr>
      </w:r>
    </w:p>
    <w:p w:rsidR="00000000" w:rsidDel="00000000" w:rsidP="00000000" w:rsidRDefault="00000000" w:rsidRPr="00000000" w14:paraId="00000020">
      <w:pPr>
        <w:widowControl w:val="0"/>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2f2f2f"/>
          <w:sz w:val="24"/>
          <w:szCs w:val="24"/>
          <w:highlight w:val="white"/>
          <w:rtl w:val="0"/>
        </w:rPr>
        <w:t xml:space="preserve">Needs</w:t>
      </w:r>
      <w:r w:rsidDel="00000000" w:rsidR="00000000" w:rsidRPr="00000000">
        <w:rPr>
          <w:rFonts w:ascii="Times New Roman" w:cs="Times New Roman" w:eastAsia="Times New Roman" w:hAnsi="Times New Roman"/>
          <w:color w:val="2f2f2f"/>
          <w:sz w:val="24"/>
          <w:szCs w:val="24"/>
          <w:highlight w:val="white"/>
          <w:rtl w:val="0"/>
        </w:rPr>
        <w:t xml:space="preserve">: are things that people need in order to survive such as food, clothing, and shelter</w:t>
      </w:r>
      <w:r w:rsidDel="00000000" w:rsidR="00000000" w:rsidRPr="00000000">
        <w:rPr>
          <w:rtl w:val="0"/>
        </w:rPr>
      </w:r>
    </w:p>
    <w:p w:rsidR="00000000" w:rsidDel="00000000" w:rsidP="00000000" w:rsidRDefault="00000000" w:rsidRPr="00000000" w14:paraId="0000002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2">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are 19,700,000 acres of forests in Mississippi. </w:t>
      </w:r>
      <w:r w:rsidDel="00000000" w:rsidR="00000000" w:rsidRPr="00000000">
        <w:rPr>
          <w:rtl w:val="0"/>
        </w:rPr>
      </w:r>
    </w:p>
    <w:p w:rsidR="00000000" w:rsidDel="00000000" w:rsidP="00000000" w:rsidRDefault="00000000" w:rsidRPr="00000000" w14:paraId="00000023">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are 125,000 forest landowners in Mississippi.</w:t>
      </w:r>
      <w:r w:rsidDel="00000000" w:rsidR="00000000" w:rsidRPr="00000000">
        <w:rPr>
          <w:rtl w:val="0"/>
        </w:rPr>
      </w:r>
    </w:p>
    <w:p w:rsidR="00000000" w:rsidDel="00000000" w:rsidP="00000000" w:rsidRDefault="00000000" w:rsidRPr="00000000" w14:paraId="0000002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Whether you fly over or drive through Mississippi, you are immediately struck by the beauty and abundance of our timberlands. Mississippi is home to approximately 19.7 million acres of forestland. Sixty-five percent of the state is covered in timber, with an abundance of softwood pine as well as hardwood trees. Of that land, 77% is privately owned. In fact, Mississippi is ranked #1 in the nation for Certified Tree Farmers under the American Tree Farm System. Timber is the state’s second largest commodity with a value exceeding $1 billion annually, and timber is the leading agricultural commodity in over half of the counties in the state.</w:t>
      </w:r>
    </w:p>
    <w:p w:rsidR="00000000" w:rsidDel="00000000" w:rsidP="00000000" w:rsidRDefault="00000000" w:rsidRPr="00000000" w14:paraId="0000002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Mississippi has a strong timber infrastructure, and private landowners are the backbone of that infrastructure ensuring long-term sustainable forest resources. Other critical components include the Mississippi Forestry Commission, which educates landowners and provides a strategic plan for forestry management. Our loggers, some of the top trained in the nation, make it possible to harvest the trees and get them to the mills. Mississippi has nearly 1,000 qualified professional logging companies who operate under the Sustainable Forestry Initiative Standards (SFI). The state-of-the-art mills across the state are capable of producing hundreds of millions of board feet each year. Mississippi is home to some of the world’s largest biomass pellet companies supplying sustainable, renewable, green energy to the world. Mississippi companies produce logs and poles, construction mats, temporary road mats, and the list goes on. (</w:t>
      </w:r>
      <w:hyperlink r:id="rId8">
        <w:r w:rsidDel="00000000" w:rsidR="00000000" w:rsidRPr="00000000">
          <w:rPr>
            <w:rFonts w:ascii="Times New Roman" w:cs="Times New Roman" w:eastAsia="Times New Roman" w:hAnsi="Times New Roman"/>
            <w:sz w:val="24"/>
            <w:szCs w:val="24"/>
            <w:u w:val="single"/>
            <w:rtl w:val="0"/>
          </w:rPr>
          <w:t xml:space="preserve">https://www.mdac.ms.gov/forestrytimber/</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7">
      <w:pPr>
        <w:pStyle w:val="Heading1"/>
        <w:keepNext w:val="0"/>
        <w:keepLines w:val="0"/>
        <w:widowControl w:val="0"/>
        <w:spacing w:after="0" w:before="200" w:line="240" w:lineRule="auto"/>
        <w:rPr>
          <w:rFonts w:ascii="Verdana" w:cs="Verdana" w:eastAsia="Verdana" w:hAnsi="Verdana"/>
          <w:b w:val="1"/>
          <w:sz w:val="43"/>
          <w:szCs w:val="43"/>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LESSON PROCEDURES</w:t>
      </w:r>
      <w:r w:rsidDel="00000000" w:rsidR="00000000" w:rsidRPr="00000000">
        <w:rPr>
          <w:rtl w:val="0"/>
        </w:rPr>
      </w:r>
    </w:p>
    <w:p w:rsidR="00000000" w:rsidDel="00000000" w:rsidP="00000000" w:rsidRDefault="00000000" w:rsidRPr="00000000" w14:paraId="00000028">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Call students to the reading area and tell students that the story you are about to read tells of things a boy gets from a tree. Show the cover and ask students to predict what these things might be. Discuss with students if the things mentioned are a "want" or a "need." Talk with students about some of their "wants" and "needs."</w:t>
      </w:r>
    </w:p>
    <w:p w:rsidR="00000000" w:rsidDel="00000000" w:rsidP="00000000" w:rsidRDefault="00000000" w:rsidRPr="00000000" w14:paraId="00000029">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story aloud to students. Stop periodically to discuss with students what the boy gets from the tree are "wants" or "needs" and have students explain their response.</w:t>
      </w:r>
    </w:p>
    <w:p w:rsidR="00000000" w:rsidDel="00000000" w:rsidP="00000000" w:rsidRDefault="00000000" w:rsidRPr="00000000" w14:paraId="0000002A">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reading, have students recall what the boy got from the tree. Have them name things we get from trees and list them on the board.</w:t>
      </w:r>
    </w:p>
    <w:p w:rsidR="00000000" w:rsidDel="00000000" w:rsidP="00000000" w:rsidRDefault="00000000" w:rsidRPr="00000000" w14:paraId="0000002B">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you have compiled a good sized list, go back through the list and ask students which are "wants" and "needs." Have students explain their responses.</w:t>
      </w:r>
    </w:p>
    <w:p w:rsidR="00000000" w:rsidDel="00000000" w:rsidP="00000000" w:rsidRDefault="00000000" w:rsidRPr="00000000" w14:paraId="0000002C">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when they return to their seats that their task will be to look through magazines and find 10 products each that are either made from trees or produced by trees. Then have the students cut them out.</w:t>
      </w:r>
    </w:p>
    <w:p w:rsidR="00000000" w:rsidDel="00000000" w:rsidP="00000000" w:rsidRDefault="00000000" w:rsidRPr="00000000" w14:paraId="0000002D">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Have them evaluate each item they have cut out and decide whether it is a "want" or a "need" to them and create two different piles. They are then to glue them onto the class "Things We Get from Trees" board in the "want" or "need" section. Have students return to their seats, and begin activity.</w:t>
      </w:r>
    </w:p>
    <w:p w:rsidR="00000000" w:rsidDel="00000000" w:rsidP="00000000" w:rsidRDefault="00000000" w:rsidRPr="00000000" w14:paraId="0000002E">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board is finished have students examine the contents in each section. Engage students in discussion on whether or not they agree with the items that were placed in each section. Ask if everyone agrees on where the items are placed. Are everyone's "wants" the same? How about their "needs"?</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30">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activity with students. What can they conclude about what humans get from trees?</w:t>
      </w:r>
    </w:p>
    <w:p w:rsidR="00000000" w:rsidDel="00000000" w:rsidP="00000000" w:rsidRDefault="00000000" w:rsidRPr="00000000" w14:paraId="00000031">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forestry, try using the </w:t>
      </w:r>
      <w:hyperlink r:id="rId9">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33">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35">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The Together Tree</w:t>
        </w:r>
      </w:hyperlink>
      <w:r w:rsidDel="00000000" w:rsidR="00000000" w:rsidRPr="00000000">
        <w:rPr>
          <w:rtl w:val="0"/>
        </w:rPr>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Lucy Meets a Logger</w:t>
        </w:r>
      </w:hyperlink>
      <w:r w:rsidDel="00000000" w:rsidR="00000000" w:rsidRPr="00000000">
        <w:rPr>
          <w:rtl w:val="0"/>
        </w:rPr>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I Took a Walk</w:t>
        </w:r>
      </w:hyperlink>
      <w:r w:rsidDel="00000000" w:rsidR="00000000" w:rsidRPr="00000000">
        <w:rPr>
          <w:rtl w:val="0"/>
        </w:rPr>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Source: </w:t>
      </w:r>
      <w:hyperlink r:id="rId14">
        <w:r w:rsidDel="00000000" w:rsidR="00000000" w:rsidRPr="00000000">
          <w:rPr>
            <w:rFonts w:ascii="Times New Roman" w:cs="Times New Roman" w:eastAsia="Times New Roman" w:hAnsi="Times New Roman"/>
            <w:color w:val="1155cc"/>
            <w:sz w:val="24"/>
            <w:szCs w:val="24"/>
            <w:u w:val="single"/>
            <w:rtl w:val="0"/>
          </w:rPr>
          <w:t xml:space="preserve">https://ecosystems.psu.edu/</w:t>
        </w:r>
      </w:hyperlink>
      <w:r w:rsidDel="00000000" w:rsidR="00000000" w:rsidRPr="00000000">
        <w:rPr>
          <w:rtl w:val="0"/>
        </w:rPr>
      </w:r>
    </w:p>
    <w:p w:rsidR="00000000" w:rsidDel="00000000" w:rsidP="00000000" w:rsidRDefault="00000000" w:rsidRPr="00000000" w14:paraId="00000039">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3A">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280" w:before="200" w:line="240" w:lineRule="auto"/>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mazon.com/Lucy-Meets-Logger-Stephanie-Fuller/dp/1645435091/ref=asc_df_1645435091/?tag=hyprod-20&amp;linkCode=df0&amp;hvadid=475691967783&amp;hvpos=&amp;hvnetw=g&amp;hvrand=12404395336659537721&amp;hvpone=&amp;hvptwo=&amp;hvqmt=&amp;hvdev=c&amp;hvdvcmdl=&amp;hvlocint=&amp;hvlocphy=1020785&amp;hvtargid=pla-1089040169719&amp;psc=1" TargetMode="External"/><Relationship Id="rId10" Type="http://schemas.openxmlformats.org/officeDocument/2006/relationships/hyperlink" Target="https://www.amazon.com/Together-Tree-Aisha-Saeed/dp/1534462961/ref=asc_df_1534462961/?tag=hyprod-20&amp;linkCode=df0&amp;hvadid=647307278306&amp;hvpos=&amp;hvnetw=g&amp;hvrand=12404395336659537721&amp;hvpone=&amp;hvptwo=&amp;hvqmt=&amp;hvdev=c&amp;hvdvcmdl=&amp;hvlocint=&amp;hvlocphy=1020785&amp;hvtargid=pla-1993521410555&amp;psc=1&amp;gclid=Cj0KCQjwxuCnBhDLARIsAB-cq1pM-1dIgpuF8nj4N2EURvnE4q3gzi21-0quFgGMYBvp2fRrndvy8iMaAhZVEALw_wcB" TargetMode="External"/><Relationship Id="rId13" Type="http://schemas.openxmlformats.org/officeDocument/2006/relationships/image" Target="media/image1.png"/><Relationship Id="rId12" Type="http://schemas.openxmlformats.org/officeDocument/2006/relationships/hyperlink" Target="https://www.amazon.com/I-Took-Walk-Henry-Cole/dp/0688151159/ref=asc_df_0688151159/?tag=hyprod-20&amp;linkCode=df0&amp;hvadid=312678886999&amp;hvpos=&amp;hvnetw=g&amp;hvrand=12404395336659537721&amp;hvpone=&amp;hvptwo=&amp;hvqmt=&amp;hvdev=c&amp;hvdvcmdl=&amp;hvlocint=&amp;hvlocphy=1020785&amp;hvtargid=pla-439826986318&amp;psc=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ZL0KFEwqBM0RJSxtJ8bxA08DBPl_KVJp/view?usp=drive_link" TargetMode="External"/><Relationship Id="rId14" Type="http://schemas.openxmlformats.org/officeDocument/2006/relationships/hyperlink" Target="https://ecosystems.psu.edu/"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merriam-webster.com/dictionary/consumption" TargetMode="External"/><Relationship Id="rId8" Type="http://schemas.openxmlformats.org/officeDocument/2006/relationships/hyperlink" Target="https://www.mdac.ms.gov/forestrytimb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d9FZYzR3uMGec8yE84XK/qIBUg==">CgMxLjAyCGguZ2pkZ3hzMgloLjMwajB6bGwyCWguMWZvYjl0ZTIJaC4zem55c2g3MgloLjJldDkycDAyCGgudHlqY3d0MgloLjNkeTZ2a20yCWguMXQzaDVzZjIJaC40ZDM0b2c4MgloLjJzOGV5bzEyCWguMTdkcDh2dTIJaC4zcmRjcmpuMgloLjI2aW4xcmcyCGgubG54Yno5MgloLjM1bmt1bjIyDmguNXczZXRyanB1MjZzOAByITFvLV9GLXBfd3FXdDJsVUZvckFnQ2h0WERzM2dMWlFL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